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3105" w14:textId="77777777" w:rsidR="00B67107" w:rsidRPr="00B95086" w:rsidRDefault="00F86888" w:rsidP="00DB130C">
      <w:pPr>
        <w:jc w:val="center"/>
        <w:rPr>
          <w:rFonts w:ascii="Avenir Next Regular" w:hAnsi="Avenir Next Regular" w:cs="Times New Roman"/>
        </w:rPr>
      </w:pPr>
      <w:r w:rsidRPr="00B95086">
        <w:rPr>
          <w:rFonts w:ascii="Avenir Next Regular" w:hAnsi="Avenir Next Regular" w:cs="Times New Roman"/>
        </w:rPr>
        <w:t>ONE Gallery</w:t>
      </w:r>
    </w:p>
    <w:p w14:paraId="35E46396" w14:textId="77777777" w:rsidR="00F86888" w:rsidRPr="00B95086" w:rsidRDefault="00F86888" w:rsidP="00DB130C">
      <w:pPr>
        <w:jc w:val="center"/>
        <w:rPr>
          <w:rFonts w:ascii="Avenir Next Regular" w:hAnsi="Avenir Next Regular" w:cs="Times New Roman"/>
        </w:rPr>
      </w:pPr>
    </w:p>
    <w:p w14:paraId="15CD3202" w14:textId="1B54F055" w:rsidR="00F86888" w:rsidRPr="00B95086" w:rsidRDefault="00DB130C" w:rsidP="00DB130C">
      <w:pPr>
        <w:jc w:val="center"/>
        <w:rPr>
          <w:rFonts w:ascii="Avenir Next Regular" w:hAnsi="Avenir Next Regular" w:cs="Times New Roman"/>
          <w:i/>
          <w:lang w:val="bg-BG"/>
        </w:rPr>
      </w:pPr>
      <w:r w:rsidRPr="00B95086">
        <w:rPr>
          <w:rFonts w:ascii="Avenir Next Regular" w:hAnsi="Avenir Next Regular" w:cs="Thonburi Light"/>
          <w:i/>
          <w:lang w:val="bg-BG"/>
        </w:rPr>
        <w:t>представя:</w:t>
      </w:r>
    </w:p>
    <w:p w14:paraId="7C043942" w14:textId="77777777" w:rsidR="00F86888" w:rsidRPr="00B95086" w:rsidRDefault="00F86888" w:rsidP="00DB130C">
      <w:pPr>
        <w:jc w:val="center"/>
        <w:rPr>
          <w:rFonts w:ascii="Avenir Next Regular" w:hAnsi="Avenir Next Regular" w:cs="Times New Roman"/>
          <w:lang w:val="bg-BG"/>
        </w:rPr>
      </w:pPr>
    </w:p>
    <w:p w14:paraId="4915A491" w14:textId="09164662" w:rsidR="00F86888" w:rsidRPr="00B95086" w:rsidRDefault="001D3622" w:rsidP="00DB130C">
      <w:pPr>
        <w:jc w:val="center"/>
        <w:rPr>
          <w:rFonts w:ascii="Avenir Next Regular" w:hAnsi="Avenir Next Regular" w:cs="Times New Roman"/>
        </w:rPr>
      </w:pPr>
      <w:r w:rsidRPr="00B95086">
        <w:rPr>
          <w:rFonts w:ascii="Avenir Next Regular" w:hAnsi="Avenir Next Regular" w:cs="Times New Roman"/>
        </w:rPr>
        <w:t>COMMON</w:t>
      </w:r>
    </w:p>
    <w:p w14:paraId="21A9C5CE" w14:textId="77777777" w:rsidR="001D3622" w:rsidRPr="00B95086" w:rsidRDefault="001D3622" w:rsidP="00DB130C">
      <w:pPr>
        <w:jc w:val="center"/>
        <w:rPr>
          <w:rFonts w:ascii="Avenir Next Regular" w:hAnsi="Avenir Next Regular" w:cs="Times New Roman"/>
        </w:rPr>
      </w:pPr>
    </w:p>
    <w:p w14:paraId="3696C936" w14:textId="31A50B0F" w:rsidR="001D3622" w:rsidRPr="00B95086" w:rsidRDefault="001D3622" w:rsidP="00DB130C">
      <w:pPr>
        <w:jc w:val="center"/>
        <w:rPr>
          <w:rFonts w:ascii="Avenir Next Regular" w:hAnsi="Avenir Next Regular" w:cs="Times New Roman"/>
          <w:lang w:val="bg-BG"/>
        </w:rPr>
      </w:pPr>
      <w:r w:rsidRPr="00B95086">
        <w:rPr>
          <w:rFonts w:ascii="Avenir Next Regular" w:hAnsi="Avenir Next Regular" w:cs="Times New Roman"/>
          <w:lang w:val="bg-BG"/>
        </w:rPr>
        <w:t>Кураторски проект на Йово Панчев, Биляна Цанова и Ивайло Иванов</w:t>
      </w:r>
    </w:p>
    <w:p w14:paraId="51B1EB84" w14:textId="77777777" w:rsidR="001D3622" w:rsidRPr="00B95086" w:rsidRDefault="001D3622" w:rsidP="00DB130C">
      <w:pPr>
        <w:jc w:val="center"/>
        <w:rPr>
          <w:rFonts w:ascii="Avenir Next Regular" w:hAnsi="Avenir Next Regular" w:cs="Times New Roman"/>
          <w:lang w:val="bg-BG"/>
        </w:rPr>
      </w:pPr>
    </w:p>
    <w:p w14:paraId="23A60BB4" w14:textId="6913F0F0" w:rsidR="001D3622" w:rsidRPr="00B95086" w:rsidRDefault="001D3622" w:rsidP="00DB130C">
      <w:pPr>
        <w:jc w:val="center"/>
        <w:rPr>
          <w:rFonts w:ascii="Avenir Next Regular" w:hAnsi="Avenir Next Regular" w:cs="Times New Roman"/>
          <w:lang w:val="bg-BG"/>
        </w:rPr>
      </w:pPr>
      <w:r w:rsidRPr="00B95086">
        <w:rPr>
          <w:rFonts w:ascii="Avenir Next Regular" w:hAnsi="Avenir Next Regular" w:cs="Times New Roman"/>
          <w:lang w:val="bg-BG"/>
        </w:rPr>
        <w:t xml:space="preserve">Автори: Калина Мавродиева, Мая Стойкова, Стела </w:t>
      </w:r>
      <w:r w:rsidR="009A44C4" w:rsidRPr="00B95086">
        <w:rPr>
          <w:rFonts w:ascii="Avenir Next Regular" w:hAnsi="Avenir Next Regular" w:cs="Times New Roman"/>
          <w:lang w:val="bg-BG"/>
        </w:rPr>
        <w:t>Василева, Стоян Илев и Юлий Тако</w:t>
      </w:r>
      <w:r w:rsidRPr="00B95086">
        <w:rPr>
          <w:rFonts w:ascii="Avenir Next Regular" w:hAnsi="Avenir Next Regular" w:cs="Times New Roman"/>
          <w:lang w:val="bg-BG"/>
        </w:rPr>
        <w:t>в</w:t>
      </w:r>
    </w:p>
    <w:p w14:paraId="5E5737CC" w14:textId="77777777" w:rsidR="00F86888" w:rsidRPr="00B95086" w:rsidRDefault="00F86888" w:rsidP="00DB130C">
      <w:pPr>
        <w:jc w:val="center"/>
        <w:rPr>
          <w:rFonts w:ascii="Avenir Next Regular" w:hAnsi="Avenir Next Regular" w:cs="Times New Roman"/>
          <w:lang w:val="bg-BG"/>
        </w:rPr>
      </w:pPr>
    </w:p>
    <w:p w14:paraId="5304873E" w14:textId="4F40E84B" w:rsidR="00F86888" w:rsidRPr="00B95086" w:rsidRDefault="009A44C4" w:rsidP="00ED256E">
      <w:pPr>
        <w:jc w:val="center"/>
        <w:rPr>
          <w:rFonts w:ascii="Avenir Next Regular" w:hAnsi="Avenir Next Regular" w:cs="Times New Roman"/>
          <w:lang w:val="bg-BG"/>
        </w:rPr>
      </w:pPr>
      <w:r w:rsidRPr="00B95086">
        <w:rPr>
          <w:rFonts w:ascii="Avenir Next Regular" w:hAnsi="Avenir Next Regular" w:cs="Times New Roman"/>
          <w:lang w:val="bg-BG"/>
        </w:rPr>
        <w:t>11.11 – 03.12</w:t>
      </w:r>
      <w:r w:rsidR="00ED256E" w:rsidRPr="00B95086">
        <w:rPr>
          <w:rFonts w:ascii="Avenir Next Regular" w:hAnsi="Avenir Next Regular" w:cs="Times New Roman"/>
          <w:lang w:val="bg-BG"/>
        </w:rPr>
        <w:t>.2020</w:t>
      </w:r>
    </w:p>
    <w:p w14:paraId="6BA3BF58" w14:textId="0CC1F3EA" w:rsidR="00DB130C" w:rsidRPr="00DE3CF6" w:rsidRDefault="0053288E">
      <w:pPr>
        <w:rPr>
          <w:rFonts w:ascii="Avenir Next Regular" w:hAnsi="Avenir Next Regular" w:cs="Times New Roman"/>
          <w:lang w:val="bg-BG"/>
        </w:rPr>
      </w:pPr>
      <w:r w:rsidRPr="00DE3CF6">
        <w:rPr>
          <w:rFonts w:ascii="Avenir Next Regular" w:hAnsi="Avenir Next Regular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2018" wp14:editId="023A1BA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257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414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" strokecolor="#a5a5a5 [2092]"/>
            </w:pict>
          </mc:Fallback>
        </mc:AlternateContent>
      </w:r>
    </w:p>
    <w:p w14:paraId="6FC53235" w14:textId="77777777" w:rsidR="00F86888" w:rsidRPr="00DE3CF6" w:rsidRDefault="00F86888">
      <w:pPr>
        <w:rPr>
          <w:rFonts w:ascii="Avenir Next Regular" w:hAnsi="Avenir Next Regular" w:cs="Times New Roman"/>
          <w:lang w:val="bg-BG"/>
        </w:rPr>
      </w:pPr>
    </w:p>
    <w:p w14:paraId="37B820D8" w14:textId="69673F77" w:rsidR="00297C10" w:rsidRDefault="005B2309" w:rsidP="00DB130C">
      <w:pPr>
        <w:jc w:val="both"/>
        <w:rPr>
          <w:rFonts w:ascii="Avenir Next Regular" w:hAnsi="Avenir Next Regular" w:cs="Thonburi Light"/>
          <w:lang w:val="bg-BG"/>
        </w:rPr>
      </w:pPr>
      <w:r>
        <w:rPr>
          <w:rFonts w:ascii="Avenir Next Regular" w:hAnsi="Avenir Next Regular" w:cs="Thonburi Light"/>
          <w:lang w:val="bg-BG"/>
        </w:rPr>
        <w:t>Официално откриване – 11 ноември (сряда) от 16 до 20 ч.</w:t>
      </w:r>
      <w:bookmarkStart w:id="0" w:name="_GoBack"/>
      <w:bookmarkEnd w:id="0"/>
    </w:p>
    <w:p w14:paraId="3E45032E" w14:textId="77777777" w:rsidR="005B2309" w:rsidRPr="00DE3CF6" w:rsidRDefault="005B2309" w:rsidP="00DB130C">
      <w:pPr>
        <w:jc w:val="both"/>
        <w:rPr>
          <w:rFonts w:ascii="Avenir Next Regular" w:hAnsi="Avenir Next Regular" w:cs="Thonburi Light"/>
          <w:lang w:val="bg-BG"/>
        </w:rPr>
      </w:pPr>
    </w:p>
    <w:p w14:paraId="76A390C6" w14:textId="77777777" w:rsidR="005664F5" w:rsidRPr="006D3C34" w:rsidRDefault="005664F5" w:rsidP="00D94600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Avenir Next Regular" w:hAnsi="Avenir Next Regular" w:cs="Times Roman"/>
          <w:color w:val="000000"/>
          <w:sz w:val="22"/>
          <w:szCs w:val="22"/>
        </w:rPr>
      </w:pPr>
      <w:r w:rsidRPr="006D3C34">
        <w:rPr>
          <w:rFonts w:ascii="Avenir Next Regular" w:hAnsi="Avenir Next Regular" w:cs="Times Roman"/>
          <w:color w:val="000000"/>
          <w:sz w:val="22"/>
          <w:szCs w:val="22"/>
        </w:rPr>
        <w:t>Настоящата изложба проследява една не особено актуална в съвременното изкуство линия, която се явява общото между работите, авторите им, споделените им позиции по отношение на изкуството.</w:t>
      </w:r>
    </w:p>
    <w:p w14:paraId="7BF5FDC7" w14:textId="77777777" w:rsidR="005664F5" w:rsidRPr="006D3C34" w:rsidRDefault="005664F5" w:rsidP="00D94600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Avenir Next Regular" w:hAnsi="Avenir Next Regular" w:cs="Times Roman"/>
          <w:color w:val="222222"/>
          <w:sz w:val="22"/>
          <w:szCs w:val="22"/>
        </w:rPr>
      </w:pPr>
      <w:r w:rsidRPr="006D3C34">
        <w:rPr>
          <w:rFonts w:ascii="Avenir Next Regular" w:hAnsi="Avenir Next Regular" w:cs="Times Roman"/>
          <w:color w:val="000000"/>
          <w:sz w:val="22"/>
          <w:szCs w:val="22"/>
        </w:rPr>
        <w:t>В изследователска модалност, произведенията разгръщат формална теза за състоянието като съдържание, за измеренията на присъствието и отсъствието на човешката фигура в пространството. По какъв начин присъства фигурата в пространството днес? Кои са нейните образи и как преживяваме през опита  фигурата, като човешко отсъствие или формално присъствие, фигурата като стафаж, като фактор в образ-уването и определянето на мащаба на пространството, като повод за създаване на пространство, за неговата проява в другата, художествената реалия. </w:t>
      </w:r>
    </w:p>
    <w:p w14:paraId="2715B341" w14:textId="77777777" w:rsidR="005664F5" w:rsidRPr="006D3C34" w:rsidRDefault="005664F5" w:rsidP="00D94600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Avenir Next Regular" w:hAnsi="Avenir Next Regular" w:cs="Times Roman"/>
          <w:color w:val="000000"/>
          <w:sz w:val="22"/>
          <w:szCs w:val="22"/>
        </w:rPr>
      </w:pPr>
      <w:r w:rsidRPr="006D3C34">
        <w:rPr>
          <w:rFonts w:ascii="Avenir Next Regular" w:hAnsi="Avenir Next Regular" w:cs="Times Roman"/>
          <w:color w:val="000000"/>
          <w:sz w:val="22"/>
          <w:szCs w:val="22"/>
        </w:rPr>
        <w:t>Въпросите около фигурата в пространството може да звучат архаично и академично. Така би било, ако не бяха поставени в особения контекст на днешния ден. Отново през опита на живия живот, наситен с фигури в един момент, в друг опразнен от тях, опустял. Всеки контекст и микроепоха носи характерни белези, освен може би настоящата. Тя е всичко друго, но не характерна, тя е нечовешка. В нея няма пространствена координатна система, в която физически и символично фигурата и същината й да се впишат и определят. Изобщо няма зрим хоризонт или той е толкова близо, че в композицията не е останала дълбочина и пространство, което да бъде населено с тук и сега. Животът е плакатен, живописта може да го покаже.</w:t>
      </w:r>
    </w:p>
    <w:p w14:paraId="13958810" w14:textId="1CFC6F13" w:rsidR="00F86888" w:rsidRPr="00D94600" w:rsidRDefault="005664F5" w:rsidP="00D94600">
      <w:pPr>
        <w:widowControl w:val="0"/>
        <w:autoSpaceDE w:val="0"/>
        <w:autoSpaceDN w:val="0"/>
        <w:adjustRightInd w:val="0"/>
        <w:spacing w:after="140" w:line="288" w:lineRule="auto"/>
        <w:jc w:val="both"/>
        <w:rPr>
          <w:rFonts w:ascii="Avenir Next Regular" w:hAnsi="Avenir Next Regular" w:cs="Times Roman"/>
          <w:color w:val="000000"/>
          <w:sz w:val="22"/>
          <w:szCs w:val="22"/>
        </w:rPr>
      </w:pPr>
      <w:r w:rsidRPr="006D3C34">
        <w:rPr>
          <w:rFonts w:ascii="Avenir Next Regular" w:hAnsi="Avenir Next Regular" w:cs="Times Roman"/>
          <w:color w:val="000000"/>
          <w:sz w:val="22"/>
          <w:szCs w:val="22"/>
        </w:rPr>
        <w:t xml:space="preserve">През работите представени тук полека се стига до отговор, който изненадва. Същественото в съвременната живопис се оказва пресъздаването на състоянието като съдържание. Но това не е съвременен, дори модерен концепт, това е изконната теза, която насища „картините“ с дух и плът едновременно. Това е общото в живописта. С </w:t>
      </w:r>
      <w:r w:rsidRPr="006D3C34">
        <w:rPr>
          <w:rFonts w:ascii="Avenir Next Regular" w:hAnsi="Avenir Next Regular" w:cs="Times Roman"/>
          <w:color w:val="000000"/>
          <w:sz w:val="22"/>
          <w:szCs w:val="22"/>
        </w:rPr>
        <w:lastRenderedPageBreak/>
        <w:t xml:space="preserve">класическия си тон, тя е зад онова, което прави изкуството актуално, над онова, което го определя като съвременно, под или преди идеите за концептуализиране на образа или израза/експресията или просто тезисната ситуация, и далеч далеч пред човешкия опит, пред живота. С такива координати спекулативно поставяме живописта в профетична роля, но и това не е изненада за познавачите, а за онези, които още се съмняват, вземете тази малка теория и я отнесете към даден контекст - момент, територия и проява. С цялата власт на въображението и, разбира се, работите в тази изложба. </w:t>
      </w:r>
    </w:p>
    <w:sectPr w:rsidR="00F86888" w:rsidRPr="00D94600" w:rsidSect="00D94600">
      <w:footerReference w:type="even" r:id="rId8"/>
      <w:footerReference w:type="default" r:id="rId9"/>
      <w:pgSz w:w="11900" w:h="16840"/>
      <w:pgMar w:top="1361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5E00" w14:textId="77777777" w:rsidR="00DE3CF6" w:rsidRDefault="00DE3CF6" w:rsidP="001C4A2A">
      <w:r>
        <w:separator/>
      </w:r>
    </w:p>
  </w:endnote>
  <w:endnote w:type="continuationSeparator" w:id="0">
    <w:p w14:paraId="619C62F2" w14:textId="77777777" w:rsidR="00DE3CF6" w:rsidRDefault="00DE3CF6" w:rsidP="001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honburi Light">
    <w:panose1 w:val="00000300000000000000"/>
    <w:charset w:val="59"/>
    <w:family w:val="auto"/>
    <w:pitch w:val="variable"/>
    <w:sig w:usb0="01000201" w:usb1="00000000" w:usb2="00000000" w:usb3="00000000" w:csb0="00000197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3253" w14:textId="309EFBAA" w:rsidR="00DE3CF6" w:rsidRDefault="005B2309">
    <w:pPr>
      <w:pStyle w:val="Footer"/>
    </w:pPr>
    <w:sdt>
      <w:sdtPr>
        <w:id w:val="969400743"/>
        <w:placeholder>
          <w:docPart w:val="6D39B10C95922543A09C7E6DBC83DCB4"/>
        </w:placeholder>
        <w:temporary/>
        <w:showingPlcHdr/>
      </w:sdtPr>
      <w:sdtEndPr/>
      <w:sdtContent>
        <w:r w:rsidR="00DE3CF6">
          <w:t>[Type text]</w:t>
        </w:r>
      </w:sdtContent>
    </w:sdt>
    <w:r w:rsidR="00DE3CF6">
      <w:ptab w:relativeTo="margin" w:alignment="center" w:leader="none"/>
    </w:r>
    <w:sdt>
      <w:sdtPr>
        <w:id w:val="969400748"/>
        <w:placeholder>
          <w:docPart w:val="D1E8B398CA613146BFDFD030CA4C4147"/>
        </w:placeholder>
        <w:temporary/>
        <w:showingPlcHdr/>
      </w:sdtPr>
      <w:sdtEndPr/>
      <w:sdtContent>
        <w:r w:rsidR="00DE3CF6">
          <w:t>[Type text]</w:t>
        </w:r>
      </w:sdtContent>
    </w:sdt>
    <w:r w:rsidR="00DE3CF6">
      <w:ptab w:relativeTo="margin" w:alignment="right" w:leader="none"/>
    </w:r>
    <w:sdt>
      <w:sdtPr>
        <w:id w:val="969400753"/>
        <w:placeholder>
          <w:docPart w:val="243CBDD14CCE194883669FAA46D87B21"/>
        </w:placeholder>
        <w:temporary/>
        <w:showingPlcHdr/>
      </w:sdtPr>
      <w:sdtEndPr/>
      <w:sdtContent>
        <w:r w:rsidR="00DE3CF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6BBC6" w14:textId="2580383C" w:rsidR="00DE3CF6" w:rsidRPr="001C4A2A" w:rsidRDefault="00DE3CF6" w:rsidP="001C4A2A">
    <w:pPr>
      <w:spacing w:line="0" w:lineRule="atLeast"/>
      <w:ind w:right="-8"/>
      <w:jc w:val="center"/>
      <w:rPr>
        <w:rFonts w:ascii="Avenir Next Regular" w:eastAsia="Arial" w:hAnsi="Avenir Next Regular"/>
        <w:color w:val="808080" w:themeColor="background1" w:themeShade="80"/>
        <w:sz w:val="18"/>
        <w:szCs w:val="18"/>
      </w:rPr>
    </w:pPr>
    <w:r w:rsidRPr="001C4A2A">
      <w:rPr>
        <w:rFonts w:ascii="Avenir Next Regular" w:eastAsia="Arial" w:hAnsi="Avenir Next Regular"/>
        <w:color w:val="808080" w:themeColor="background1" w:themeShade="80"/>
        <w:sz w:val="18"/>
        <w:szCs w:val="18"/>
      </w:rPr>
      <w:t>ONE Gallery | ул. “Иван Вазов” 14 София 1000 | +359 882 435 513 | info@onegallery.eu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AC4C7" w14:textId="77777777" w:rsidR="00DE3CF6" w:rsidRDefault="00DE3CF6" w:rsidP="001C4A2A">
      <w:r>
        <w:separator/>
      </w:r>
    </w:p>
  </w:footnote>
  <w:footnote w:type="continuationSeparator" w:id="0">
    <w:p w14:paraId="70348B57" w14:textId="77777777" w:rsidR="00DE3CF6" w:rsidRDefault="00DE3CF6" w:rsidP="001C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8"/>
    <w:rsid w:val="0011136C"/>
    <w:rsid w:val="001C4A2A"/>
    <w:rsid w:val="001D3622"/>
    <w:rsid w:val="001D46B1"/>
    <w:rsid w:val="00297C10"/>
    <w:rsid w:val="004779BB"/>
    <w:rsid w:val="004D7300"/>
    <w:rsid w:val="00530A8E"/>
    <w:rsid w:val="0053288E"/>
    <w:rsid w:val="005664F5"/>
    <w:rsid w:val="005A3939"/>
    <w:rsid w:val="005B2309"/>
    <w:rsid w:val="00673001"/>
    <w:rsid w:val="006D3C34"/>
    <w:rsid w:val="00847283"/>
    <w:rsid w:val="009A44C4"/>
    <w:rsid w:val="00B67107"/>
    <w:rsid w:val="00B95086"/>
    <w:rsid w:val="00D94600"/>
    <w:rsid w:val="00DB130C"/>
    <w:rsid w:val="00DE3CF6"/>
    <w:rsid w:val="00DF7BC6"/>
    <w:rsid w:val="00ED256E"/>
    <w:rsid w:val="00F86888"/>
    <w:rsid w:val="00F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5B7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A2A"/>
  </w:style>
  <w:style w:type="paragraph" w:styleId="Footer">
    <w:name w:val="footer"/>
    <w:basedOn w:val="Normal"/>
    <w:link w:val="FooterChar"/>
    <w:uiPriority w:val="99"/>
    <w:unhideWhenUsed/>
    <w:rsid w:val="001C4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2A"/>
  </w:style>
  <w:style w:type="paragraph" w:customStyle="1" w:styleId="font8">
    <w:name w:val="font_8"/>
    <w:basedOn w:val="Normal"/>
    <w:rsid w:val="00DE3C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25">
    <w:name w:val="color_25"/>
    <w:basedOn w:val="DefaultParagraphFont"/>
    <w:rsid w:val="00DE3C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A2A"/>
  </w:style>
  <w:style w:type="paragraph" w:styleId="Footer">
    <w:name w:val="footer"/>
    <w:basedOn w:val="Normal"/>
    <w:link w:val="FooterChar"/>
    <w:uiPriority w:val="99"/>
    <w:unhideWhenUsed/>
    <w:rsid w:val="001C4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2A"/>
  </w:style>
  <w:style w:type="paragraph" w:customStyle="1" w:styleId="font8">
    <w:name w:val="font_8"/>
    <w:basedOn w:val="Normal"/>
    <w:rsid w:val="00DE3C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25">
    <w:name w:val="color_25"/>
    <w:basedOn w:val="DefaultParagraphFont"/>
    <w:rsid w:val="00DE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39B10C95922543A09C7E6DBC83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8F6-993A-4448-BDCB-13898F267A44}"/>
      </w:docPartPr>
      <w:docPartBody>
        <w:p w14:paraId="1ABF67AE" w14:textId="41FB80A0" w:rsidR="002243CF" w:rsidRDefault="008E7073" w:rsidP="008E7073">
          <w:pPr>
            <w:pStyle w:val="6D39B10C95922543A09C7E6DBC83DCB4"/>
          </w:pPr>
          <w:r>
            <w:t>[Type text]</w:t>
          </w:r>
        </w:p>
      </w:docPartBody>
    </w:docPart>
    <w:docPart>
      <w:docPartPr>
        <w:name w:val="D1E8B398CA613146BFDFD030CA4C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14BB-6953-B64E-BC2C-D4B25BE7FB42}"/>
      </w:docPartPr>
      <w:docPartBody>
        <w:p w14:paraId="47575BC0" w14:textId="3C0A53AA" w:rsidR="002243CF" w:rsidRDefault="008E7073" w:rsidP="008E7073">
          <w:pPr>
            <w:pStyle w:val="D1E8B398CA613146BFDFD030CA4C4147"/>
          </w:pPr>
          <w:r>
            <w:t>[Type text]</w:t>
          </w:r>
        </w:p>
      </w:docPartBody>
    </w:docPart>
    <w:docPart>
      <w:docPartPr>
        <w:name w:val="243CBDD14CCE194883669FAA46D8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D4CA-B1A1-5B42-B7F5-B85B35FCD6CC}"/>
      </w:docPartPr>
      <w:docPartBody>
        <w:p w14:paraId="007E569B" w14:textId="48221A9E" w:rsidR="002243CF" w:rsidRDefault="008E7073" w:rsidP="008E7073">
          <w:pPr>
            <w:pStyle w:val="243CBDD14CCE194883669FAA46D87B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honburi Light">
    <w:panose1 w:val="00000300000000000000"/>
    <w:charset w:val="59"/>
    <w:family w:val="auto"/>
    <w:pitch w:val="variable"/>
    <w:sig w:usb0="01000201" w:usb1="00000000" w:usb2="00000000" w:usb3="00000000" w:csb0="00000197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73"/>
    <w:rsid w:val="002243CF"/>
    <w:rsid w:val="008E7073"/>
    <w:rsid w:val="00C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39B10C95922543A09C7E6DBC83DCB4">
    <w:name w:val="6D39B10C95922543A09C7E6DBC83DCB4"/>
    <w:rsid w:val="008E7073"/>
  </w:style>
  <w:style w:type="paragraph" w:customStyle="1" w:styleId="D1E8B398CA613146BFDFD030CA4C4147">
    <w:name w:val="D1E8B398CA613146BFDFD030CA4C4147"/>
    <w:rsid w:val="008E7073"/>
  </w:style>
  <w:style w:type="paragraph" w:customStyle="1" w:styleId="243CBDD14CCE194883669FAA46D87B21">
    <w:name w:val="243CBDD14CCE194883669FAA46D87B21"/>
    <w:rsid w:val="008E7073"/>
  </w:style>
  <w:style w:type="paragraph" w:customStyle="1" w:styleId="3383F0E24EF28F4EB2A8B2B40BCDD0ED">
    <w:name w:val="3383F0E24EF28F4EB2A8B2B40BCDD0ED"/>
    <w:rsid w:val="008E7073"/>
  </w:style>
  <w:style w:type="paragraph" w:customStyle="1" w:styleId="3A981745FA7462428F943AF093F27F2A">
    <w:name w:val="3A981745FA7462428F943AF093F27F2A"/>
    <w:rsid w:val="008E7073"/>
  </w:style>
  <w:style w:type="paragraph" w:customStyle="1" w:styleId="C32CD67B24EC2A468861F48A207B291B">
    <w:name w:val="C32CD67B24EC2A468861F48A207B291B"/>
    <w:rsid w:val="008E70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39B10C95922543A09C7E6DBC83DCB4">
    <w:name w:val="6D39B10C95922543A09C7E6DBC83DCB4"/>
    <w:rsid w:val="008E7073"/>
  </w:style>
  <w:style w:type="paragraph" w:customStyle="1" w:styleId="D1E8B398CA613146BFDFD030CA4C4147">
    <w:name w:val="D1E8B398CA613146BFDFD030CA4C4147"/>
    <w:rsid w:val="008E7073"/>
  </w:style>
  <w:style w:type="paragraph" w:customStyle="1" w:styleId="243CBDD14CCE194883669FAA46D87B21">
    <w:name w:val="243CBDD14CCE194883669FAA46D87B21"/>
    <w:rsid w:val="008E7073"/>
  </w:style>
  <w:style w:type="paragraph" w:customStyle="1" w:styleId="3383F0E24EF28F4EB2A8B2B40BCDD0ED">
    <w:name w:val="3383F0E24EF28F4EB2A8B2B40BCDD0ED"/>
    <w:rsid w:val="008E7073"/>
  </w:style>
  <w:style w:type="paragraph" w:customStyle="1" w:styleId="3A981745FA7462428F943AF093F27F2A">
    <w:name w:val="3A981745FA7462428F943AF093F27F2A"/>
    <w:rsid w:val="008E7073"/>
  </w:style>
  <w:style w:type="paragraph" w:customStyle="1" w:styleId="C32CD67B24EC2A468861F48A207B291B">
    <w:name w:val="C32CD67B24EC2A468861F48A207B291B"/>
    <w:rsid w:val="008E7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23E719D-915C-2043-9DFF-037CF7DF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</dc:creator>
  <cp:keywords/>
  <dc:description/>
  <cp:lastModifiedBy>Hristina</cp:lastModifiedBy>
  <cp:revision>21</cp:revision>
  <dcterms:created xsi:type="dcterms:W3CDTF">2020-03-20T12:20:00Z</dcterms:created>
  <dcterms:modified xsi:type="dcterms:W3CDTF">2020-11-03T08:45:00Z</dcterms:modified>
</cp:coreProperties>
</file>